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14696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4696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146965">
        <w:rPr>
          <w:rFonts w:ascii="Times New Roman" w:eastAsia="Calibri" w:hAnsi="Times New Roman" w:cs="Times New Roman"/>
          <w:sz w:val="28"/>
          <w:szCs w:val="28"/>
          <w:lang w:eastAsia="ru-RU"/>
        </w:rPr>
        <w:t>119/995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8D1CFF">
        <w:rPr>
          <w:rFonts w:ascii="Times New Roman" w:eastAsia="Calibri" w:hAnsi="Times New Roman" w:cs="Times New Roman"/>
          <w:sz w:val="28"/>
          <w:szCs w:val="28"/>
          <w:lang w:eastAsia="ru-RU"/>
        </w:rPr>
        <w:t>Булановой Т.Л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083A29">
        <w:rPr>
          <w:rFonts w:ascii="Times New Roman" w:eastAsia="Calibri" w:hAnsi="Times New Roman"/>
          <w:sz w:val="28"/>
          <w:szCs w:val="28"/>
        </w:rPr>
        <w:t>ссии избирательного участка № 26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8D1CFF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10.08.2018 </w:t>
      </w:r>
      <w:r w:rsidR="008D1CFF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="008D1CFF"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8D1CFF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="008D1CFF"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8D1CFF">
        <w:rPr>
          <w:rFonts w:ascii="Times New Roman" w:eastAsia="Calibri" w:hAnsi="Times New Roman" w:cs="Times New Roman"/>
          <w:sz w:val="28"/>
          <w:szCs w:val="28"/>
          <w:lang w:eastAsia="ru-RU"/>
        </w:rPr>
        <w:t>Булановой Т.Л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D1CF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8D1C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Буланову Татьяну Леонидовну 1990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высшее, выдвинутую </w:t>
      </w:r>
      <w:r w:rsidR="003F1325" w:rsidRP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собранием избирателей по месту работы- </w:t>
      </w:r>
      <w:r w:rsidR="008D1CFF" w:rsidRPr="008D1CFF">
        <w:rPr>
          <w:rFonts w:ascii="Times New Roman" w:eastAsia="Calibri" w:hAnsi="Times New Roman" w:cs="Times New Roman"/>
          <w:sz w:val="28"/>
          <w:szCs w:val="28"/>
          <w:lang w:eastAsia="ru-RU"/>
        </w:rPr>
        <w:t>Эксплуатационное локомотивное депо Вязьма-Сортировочная-структурное подразделение Московской дирекции тяги-структурное подразделение Дирекции тяги-филиала ОАО «РЖД»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ссии избирательного участка № 26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ссию избирательного участка № 26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8D1C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83A29"/>
    <w:rsid w:val="00132202"/>
    <w:rsid w:val="00146965"/>
    <w:rsid w:val="001B3794"/>
    <w:rsid w:val="003F1325"/>
    <w:rsid w:val="00555F1F"/>
    <w:rsid w:val="008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2018-08-10T10:20:00Z</dcterms:created>
  <dcterms:modified xsi:type="dcterms:W3CDTF">2018-08-10T13:10:00Z</dcterms:modified>
</cp:coreProperties>
</file>